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5385"/>
      </w:tblGrid>
      <w:tr w:rsidR="00B23826" w14:paraId="24205064" w14:textId="77777777">
        <w:trPr>
          <w:trHeight w:val="14"/>
        </w:trPr>
        <w:tc>
          <w:tcPr>
            <w:tcW w:w="1700" w:type="dxa"/>
          </w:tcPr>
          <w:p w14:paraId="27E85D75" w14:textId="36A8136B" w:rsidR="00B23826" w:rsidRDefault="009765B0">
            <w:r>
              <w:rPr>
                <w:noProof/>
              </w:rPr>
              <w:drawing>
                <wp:inline distT="0" distB="0" distL="0" distR="0" wp14:anchorId="3CA34642" wp14:editId="633D02FA">
                  <wp:extent cx="7391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14:paraId="18561697" w14:textId="77777777" w:rsidR="00B23826" w:rsidRDefault="009765B0" w:rsidP="00981445">
            <w:pPr>
              <w:spacing w:after="0"/>
            </w:pPr>
            <w:r>
              <w:t>РЕПУБЛИКА СРБИЈА</w:t>
            </w:r>
          </w:p>
          <w:p w14:paraId="39AD6477" w14:textId="77777777" w:rsidR="00B23826" w:rsidRDefault="009765B0" w:rsidP="00981445">
            <w:pPr>
              <w:spacing w:after="0"/>
            </w:pPr>
            <w:r>
              <w:t>ЈАВНИ ИЗВРШИТЕЉ ЈЕЛЕНА ВИТОРОВИЋ</w:t>
            </w:r>
          </w:p>
          <w:p w14:paraId="4BF3F941" w14:textId="77777777" w:rsidR="00B23826" w:rsidRDefault="009765B0" w:rsidP="00981445">
            <w:pPr>
              <w:spacing w:after="0"/>
            </w:pPr>
            <w:proofErr w:type="spellStart"/>
            <w:r>
              <w:t>Именована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 </w:t>
            </w:r>
            <w:proofErr w:type="spellStart"/>
            <w:r>
              <w:t>Вишег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и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</w:p>
          <w:p w14:paraId="69AE0C26" w14:textId="77777777" w:rsidR="00B23826" w:rsidRDefault="009765B0" w:rsidP="00981445">
            <w:pPr>
              <w:spacing w:after="0"/>
            </w:pPr>
            <w:proofErr w:type="spellStart"/>
            <w:r>
              <w:t>Устаничка</w:t>
            </w:r>
            <w:proofErr w:type="spellEnd"/>
            <w:r>
              <w:t xml:space="preserve"> бр.94, </w:t>
            </w:r>
            <w:proofErr w:type="spellStart"/>
            <w:r>
              <w:t>спрат</w:t>
            </w:r>
            <w:proofErr w:type="spellEnd"/>
            <w:r>
              <w:t xml:space="preserve"> 1, </w:t>
            </w:r>
            <w:proofErr w:type="spellStart"/>
            <w:r>
              <w:t>Београд-Вождовац</w:t>
            </w:r>
            <w:proofErr w:type="spellEnd"/>
          </w:p>
          <w:p w14:paraId="3F7B717E" w14:textId="77777777" w:rsidR="00B23826" w:rsidRDefault="009765B0" w:rsidP="00981445">
            <w:pPr>
              <w:spacing w:after="0"/>
              <w:rPr>
                <w:lang w:val="sr-Cyrl-RS"/>
              </w:rPr>
            </w:pPr>
            <w:proofErr w:type="spellStart"/>
            <w:r>
              <w:t>Телефон</w:t>
            </w:r>
            <w:proofErr w:type="spellEnd"/>
            <w:r>
              <w:t xml:space="preserve">: </w:t>
            </w:r>
            <w:r w:rsidR="00BA7B83">
              <w:rPr>
                <w:lang w:val="sr-Cyrl-RS"/>
              </w:rPr>
              <w:t>011/443-1116</w:t>
            </w:r>
          </w:p>
          <w:p w14:paraId="753ED246" w14:textId="77777777" w:rsidR="001A02F6" w:rsidRDefault="001A02F6" w:rsidP="00981445">
            <w:pPr>
              <w:spacing w:after="0"/>
              <w:rPr>
                <w:lang w:val="sr-Cyrl-RS"/>
              </w:rPr>
            </w:pPr>
          </w:p>
          <w:p w14:paraId="0DFCD391" w14:textId="77777777" w:rsidR="001A02F6" w:rsidRDefault="001A02F6" w:rsidP="00981445">
            <w:pPr>
              <w:spacing w:after="0"/>
              <w:rPr>
                <w:lang w:val="sr-Cyrl-RS"/>
              </w:rPr>
            </w:pPr>
          </w:p>
          <w:p w14:paraId="55151054" w14:textId="7F75FF38" w:rsidR="001A02F6" w:rsidRPr="00BA7B83" w:rsidRDefault="001A02F6" w:rsidP="00981445">
            <w:pPr>
              <w:spacing w:after="0"/>
              <w:rPr>
                <w:lang w:val="sr-Cyrl-RS"/>
              </w:rPr>
            </w:pPr>
          </w:p>
        </w:tc>
      </w:tr>
    </w:tbl>
    <w:p w14:paraId="7C6BC7EC" w14:textId="393540DF" w:rsidR="00B23826" w:rsidRDefault="009765B0">
      <w:pPr>
        <w:rPr>
          <w:lang w:val="sr-Cyrl-RS"/>
        </w:rPr>
      </w:pPr>
      <w:proofErr w:type="spellStart"/>
      <w:r>
        <w:t>Посл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ИИ </w:t>
      </w:r>
      <w:r w:rsidR="002E6CEE">
        <w:rPr>
          <w:lang w:val="sr-Cyrl-RS"/>
        </w:rPr>
        <w:t>86</w:t>
      </w:r>
      <w:r>
        <w:t>/</w:t>
      </w:r>
      <w:r w:rsidR="002E6CEE">
        <w:rPr>
          <w:lang w:val="sr-Cyrl-RS"/>
        </w:rPr>
        <w:t>17</w:t>
      </w:r>
    </w:p>
    <w:p w14:paraId="4D154905" w14:textId="77777777" w:rsidR="00495DB6" w:rsidRDefault="00495DB6">
      <w:pPr>
        <w:rPr>
          <w:lang w:val="sr-Cyrl-RS"/>
        </w:rPr>
      </w:pPr>
    </w:p>
    <w:p w14:paraId="261A73B5" w14:textId="77777777" w:rsidR="00495DB6" w:rsidRDefault="00495DB6">
      <w:pPr>
        <w:rPr>
          <w:lang w:val="sr-Cyrl-RS"/>
        </w:rPr>
      </w:pPr>
    </w:p>
    <w:p w14:paraId="231FBD5D" w14:textId="77777777" w:rsidR="00495DB6" w:rsidRPr="002E6CEE" w:rsidRDefault="00495DB6">
      <w:pPr>
        <w:rPr>
          <w:lang w:val="sr-Cyrl-RS"/>
        </w:rPr>
      </w:pPr>
    </w:p>
    <w:p w14:paraId="0E8FDF15" w14:textId="77777777" w:rsidR="00981445" w:rsidRDefault="00981445">
      <w:pPr>
        <w:pStyle w:val="pStyle2"/>
      </w:pPr>
    </w:p>
    <w:p w14:paraId="63E17F1B" w14:textId="13FEBC93" w:rsidR="00B23826" w:rsidRDefault="009765B0">
      <w:pPr>
        <w:pStyle w:val="pStyle2"/>
        <w:rPr>
          <w:lang w:val="sr-Cyrl-RS"/>
        </w:rPr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r w:rsidR="00DD0919">
        <w:rPr>
          <w:lang w:val="sr-Cyrl-RS"/>
        </w:rPr>
        <w:t>Јелена Виторовић</w:t>
      </w:r>
      <w:r>
        <w:t xml:space="preserve"> у извршном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 w:rsidR="002E6CEE">
        <w:rPr>
          <w:lang w:val="sr-Cyrl-RS"/>
        </w:rPr>
        <w:t xml:space="preserve"> </w:t>
      </w:r>
      <w:r w:rsidR="00361DAF">
        <w:rPr>
          <w:lang w:val="sr-Cyrl-RS"/>
        </w:rPr>
        <w:t>Адвокатско</w:t>
      </w:r>
      <w:r w:rsidR="002E6CEE">
        <w:rPr>
          <w:lang w:val="sr-Cyrl-RS"/>
        </w:rPr>
        <w:t xml:space="preserve"> </w:t>
      </w:r>
      <w:r w:rsidR="00361DAF">
        <w:rPr>
          <w:lang w:val="sr-Cyrl-RS"/>
        </w:rPr>
        <w:t>ортачко</w:t>
      </w:r>
      <w:r w:rsidR="002E6CEE">
        <w:rPr>
          <w:lang w:val="sr-Cyrl-RS"/>
        </w:rPr>
        <w:t xml:space="preserve"> </w:t>
      </w:r>
      <w:r w:rsidR="00361DAF">
        <w:rPr>
          <w:lang w:val="sr-Cyrl-RS"/>
        </w:rPr>
        <w:t>друштво</w:t>
      </w:r>
      <w:r w:rsidR="002E6CEE">
        <w:rPr>
          <w:lang w:val="sr-Cyrl-RS"/>
        </w:rPr>
        <w:t xml:space="preserve"> </w:t>
      </w:r>
      <w:r w:rsidR="00361DAF">
        <w:rPr>
          <w:lang w:val="sr-Cyrl-RS"/>
        </w:rPr>
        <w:t>Јанковић</w:t>
      </w:r>
      <w:r w:rsidR="002E6CEE">
        <w:rPr>
          <w:lang w:val="sr-Cyrl-RS"/>
        </w:rPr>
        <w:t xml:space="preserve">, </w:t>
      </w:r>
      <w:r w:rsidR="00361DAF">
        <w:rPr>
          <w:lang w:val="sr-Cyrl-RS"/>
        </w:rPr>
        <w:t>Поповић</w:t>
      </w:r>
      <w:r w:rsidR="002E6CEE">
        <w:rPr>
          <w:lang w:val="sr-Cyrl-RS"/>
        </w:rPr>
        <w:t xml:space="preserve"> &amp; </w:t>
      </w:r>
      <w:r w:rsidR="00361DAF">
        <w:rPr>
          <w:lang w:val="sr-Cyrl-RS"/>
        </w:rPr>
        <w:t>Митић</w:t>
      </w:r>
      <w:r w:rsidR="002E6CEE">
        <w:rPr>
          <w:lang w:val="sr-Cyrl-RS"/>
        </w:rPr>
        <w:t>,</w:t>
      </w:r>
      <w:r>
        <w:t xml:space="preserve"> </w:t>
      </w:r>
      <w:r w:rsidR="002E6CEE">
        <w:rPr>
          <w:lang w:val="sr-Cyrl-RS"/>
        </w:rPr>
        <w:t>Београд</w:t>
      </w:r>
      <w:r w:rsidR="007A2028">
        <w:t xml:space="preserve">, </w:t>
      </w:r>
      <w:proofErr w:type="spellStart"/>
      <w:r w:rsidR="007A2028">
        <w:t>ул</w:t>
      </w:r>
      <w:proofErr w:type="spellEnd"/>
      <w:r w:rsidR="007A2028">
        <w:t xml:space="preserve">. </w:t>
      </w:r>
      <w:r w:rsidR="002E6CEE">
        <w:rPr>
          <w:lang w:val="sr-Cyrl-RS"/>
        </w:rPr>
        <w:t>Палмотићева</w:t>
      </w:r>
      <w:r w:rsidR="007A2028">
        <w:t xml:space="preserve"> </w:t>
      </w:r>
      <w:r w:rsidR="002E6CEE">
        <w:rPr>
          <w:lang w:val="sr-Cyrl-RS"/>
        </w:rPr>
        <w:t>16а</w:t>
      </w:r>
      <w:r w:rsidR="007A2028">
        <w:rPr>
          <w:lang w:val="sr-Cyrl-RS"/>
        </w:rPr>
        <w:t>,</w:t>
      </w:r>
      <w:r w:rsidR="008E0CE4">
        <w:rPr>
          <w:lang w:val="sr-Cyrl-RS"/>
        </w:rPr>
        <w:t xml:space="preserve"> чији је пуномоћник </w:t>
      </w:r>
      <w:r w:rsidR="004C5694">
        <w:rPr>
          <w:lang w:val="sr-Cyrl-RS"/>
        </w:rPr>
        <w:t>Дино Н.</w:t>
      </w:r>
      <w:r w:rsidR="008E0CE4">
        <w:rPr>
          <w:lang w:val="sr-Cyrl-RS"/>
        </w:rPr>
        <w:t xml:space="preserve"> </w:t>
      </w:r>
      <w:r w:rsidR="004C5694">
        <w:rPr>
          <w:lang w:val="sr-Cyrl-RS"/>
        </w:rPr>
        <w:t>Јусуфовић</w:t>
      </w:r>
      <w:r w:rsidR="008E0CE4">
        <w:rPr>
          <w:lang w:val="sr-Cyrl-RS"/>
        </w:rPr>
        <w:t xml:space="preserve">, адвокат из </w:t>
      </w:r>
      <w:r w:rsidR="004C5694">
        <w:rPr>
          <w:lang w:val="sr-Cyrl-RS"/>
        </w:rPr>
        <w:t>Новог Београда</w:t>
      </w:r>
      <w:r w:rsidR="008E0CE4">
        <w:rPr>
          <w:lang w:val="sr-Cyrl-RS"/>
        </w:rPr>
        <w:t xml:space="preserve">, ул. </w:t>
      </w:r>
      <w:r w:rsidR="004C5694">
        <w:rPr>
          <w:lang w:val="sr-Cyrl-RS"/>
        </w:rPr>
        <w:t>Владимира</w:t>
      </w:r>
      <w:r w:rsidR="008E0CE4">
        <w:rPr>
          <w:lang w:val="sr-Cyrl-RS"/>
        </w:rPr>
        <w:t xml:space="preserve"> </w:t>
      </w:r>
      <w:r w:rsidR="004C5694">
        <w:rPr>
          <w:lang w:val="sr-Cyrl-RS"/>
        </w:rPr>
        <w:t>Поповића</w:t>
      </w:r>
      <w:r w:rsidR="008E0CE4">
        <w:rPr>
          <w:lang w:val="sr-Cyrl-RS"/>
        </w:rPr>
        <w:t xml:space="preserve"> Обреновића 8</w:t>
      </w:r>
      <w:r w:rsidR="004C5694">
        <w:rPr>
          <w:lang w:val="sr-Cyrl-RS"/>
        </w:rPr>
        <w:t>а</w:t>
      </w:r>
      <w:r w:rsidR="008E0CE4">
        <w:rPr>
          <w:lang w:val="sr-Cyrl-RS"/>
        </w:rPr>
        <w:t>,</w:t>
      </w:r>
      <w:r w:rsidR="007A2028"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 w:rsidR="004C5694">
        <w:rPr>
          <w:lang w:val="sr-Cyrl-RS"/>
        </w:rPr>
        <w:t>Милош</w:t>
      </w:r>
      <w:r>
        <w:t xml:space="preserve"> </w:t>
      </w:r>
      <w:r w:rsidR="004C5694">
        <w:rPr>
          <w:lang w:val="sr-Cyrl-RS"/>
        </w:rPr>
        <w:t>Марковић</w:t>
      </w:r>
      <w:r>
        <w:t xml:space="preserve">, </w:t>
      </w:r>
      <w:r w:rsidR="008E0CE4">
        <w:rPr>
          <w:lang w:val="sr-Cyrl-RS"/>
        </w:rPr>
        <w:t xml:space="preserve">из </w:t>
      </w:r>
      <w:r w:rsidR="004C5694">
        <w:rPr>
          <w:lang w:val="sr-Cyrl-RS"/>
        </w:rPr>
        <w:t>Београда</w:t>
      </w:r>
      <w:r>
        <w:t xml:space="preserve">, </w:t>
      </w:r>
      <w:proofErr w:type="spellStart"/>
      <w:r>
        <w:t>ул</w:t>
      </w:r>
      <w:proofErr w:type="spellEnd"/>
      <w:r>
        <w:t xml:space="preserve">. </w:t>
      </w:r>
      <w:r w:rsidR="004C5694">
        <w:rPr>
          <w:lang w:val="sr-Cyrl-RS"/>
        </w:rPr>
        <w:t>Косте</w:t>
      </w:r>
      <w:r>
        <w:t xml:space="preserve"> </w:t>
      </w:r>
      <w:r w:rsidR="004C5694">
        <w:rPr>
          <w:lang w:val="sr-Cyrl-RS"/>
        </w:rPr>
        <w:t>Јовановића</w:t>
      </w:r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4C5694">
        <w:rPr>
          <w:lang w:val="sr-Cyrl-RS"/>
        </w:rPr>
        <w:t>55</w:t>
      </w:r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361DAF">
        <w:rPr>
          <w:lang w:val="sr-Cyrl-RS"/>
        </w:rPr>
        <w:t>05</w:t>
      </w:r>
      <w:r w:rsidR="007A2028">
        <w:rPr>
          <w:lang w:val="sr-Cyrl-RS"/>
        </w:rPr>
        <w:t>.</w:t>
      </w:r>
      <w:r w:rsidR="00361DAF">
        <w:rPr>
          <w:lang w:val="sr-Cyrl-RS"/>
        </w:rPr>
        <w:t>04</w:t>
      </w:r>
      <w:r w:rsidR="007A2028">
        <w:rPr>
          <w:lang w:val="sr-Cyrl-RS"/>
        </w:rPr>
        <w:t>.</w:t>
      </w:r>
      <w:r w:rsidR="008E0CE4">
        <w:rPr>
          <w:lang w:val="sr-Cyrl-RS"/>
        </w:rPr>
        <w:t>2024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: </w:t>
      </w:r>
    </w:p>
    <w:p w14:paraId="6F086563" w14:textId="77777777" w:rsidR="00495DB6" w:rsidRPr="00495DB6" w:rsidRDefault="00495DB6">
      <w:pPr>
        <w:pStyle w:val="pStyle2"/>
        <w:rPr>
          <w:lang w:val="sr-Cyrl-RS"/>
        </w:rPr>
      </w:pPr>
    </w:p>
    <w:p w14:paraId="5CD60AF8" w14:textId="77777777" w:rsidR="00B23826" w:rsidRDefault="009765B0">
      <w:pPr>
        <w:pStyle w:val="Heading1"/>
      </w:pPr>
      <w:bookmarkStart w:id="0" w:name="_Toc1"/>
      <w:r>
        <w:t>З А К Љ У Ч А К</w:t>
      </w:r>
      <w:bookmarkEnd w:id="0"/>
    </w:p>
    <w:p w14:paraId="1A6FB5F8" w14:textId="653A709A" w:rsidR="00B23826" w:rsidRDefault="00361DAF">
      <w:pPr>
        <w:pStyle w:val="pStyle2"/>
        <w:rPr>
          <w:b/>
          <w:bCs/>
          <w:lang w:val="sr-Latn-RS"/>
        </w:rPr>
      </w:pPr>
      <w:r>
        <w:rPr>
          <w:lang w:val="sr-Latn-RS"/>
        </w:rPr>
        <w:t xml:space="preserve">I </w:t>
      </w:r>
      <w:r>
        <w:rPr>
          <w:lang w:val="sr-Cyrl-RS"/>
        </w:rPr>
        <w:t>ИСПРАВЉА</w:t>
      </w:r>
      <w:r w:rsidR="009765B0">
        <w:t xml:space="preserve"> СЕ </w:t>
      </w:r>
      <w:r>
        <w:rPr>
          <w:lang w:val="sr-Cyrl-RS"/>
        </w:rPr>
        <w:t xml:space="preserve">Закључак јавног извршитеља Јелене Виторовић ИИ 86/17 од 11.03.2024. године у ставу </w:t>
      </w:r>
      <w:r>
        <w:rPr>
          <w:lang w:val="sr-Latn-RS"/>
        </w:rPr>
        <w:t xml:space="preserve">VII </w:t>
      </w:r>
      <w:r>
        <w:rPr>
          <w:lang w:val="sr-Cyrl-RS"/>
        </w:rPr>
        <w:t xml:space="preserve">изреке закључка у другом и трећем реду и то тако што уместо ''јемство за учествовање на јавном надметању у предмету пословни број ИИ 130/19, са позивом на број : ИИ 86/19'' треба да стоји </w:t>
      </w:r>
      <w:r w:rsidRPr="00361DAF">
        <w:rPr>
          <w:b/>
          <w:bCs/>
          <w:lang w:val="sr-Cyrl-RS"/>
        </w:rPr>
        <w:t>''јемство за учествовање на јавном надметању, у предмету пословни број ИИ 86/17;''</w:t>
      </w:r>
    </w:p>
    <w:p w14:paraId="7D53CA0A" w14:textId="606BB66E" w:rsidR="00361DAF" w:rsidRDefault="00361DAF">
      <w:pPr>
        <w:pStyle w:val="pStyle2"/>
        <w:rPr>
          <w:lang w:val="sr-Cyrl-RS"/>
        </w:rPr>
      </w:pPr>
      <w:r w:rsidRPr="00361DAF">
        <w:rPr>
          <w:lang w:val="sr-Latn-RS"/>
        </w:rPr>
        <w:t xml:space="preserve">II </w:t>
      </w:r>
      <w:r>
        <w:rPr>
          <w:lang w:val="sr-Cyrl-RS"/>
        </w:rPr>
        <w:t>У преосталом делу Закључак остаје непромењен.</w:t>
      </w:r>
    </w:p>
    <w:p w14:paraId="571BA635" w14:textId="5C074469" w:rsidR="00361DAF" w:rsidRPr="00361DAF" w:rsidRDefault="00361DAF" w:rsidP="00361DAF">
      <w:pPr>
        <w:pStyle w:val="pStyle2"/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14:paraId="0F1C3163" w14:textId="7D412ABE" w:rsidR="00B23826" w:rsidRDefault="00361DAF">
      <w:pPr>
        <w:rPr>
          <w:lang w:val="sr-Cyrl-RS"/>
        </w:rPr>
      </w:pPr>
      <w:r>
        <w:rPr>
          <w:lang w:val="sr-Cyrl-RS"/>
        </w:rPr>
        <w:tab/>
        <w:t xml:space="preserve">Јавни извршитељ је дана </w:t>
      </w:r>
      <w:r w:rsidR="00350AD8">
        <w:rPr>
          <w:lang w:val="sr-Cyrl-RS"/>
        </w:rPr>
        <w:t>11.03.2024. године донела Закључак ИИ 86/17 којим је одредила прву продају непокретности путем усменог јавног надметања и то:</w:t>
      </w:r>
    </w:p>
    <w:p w14:paraId="6D0BBD70" w14:textId="6D5EBDD6" w:rsidR="00350AD8" w:rsidRDefault="00350AD8" w:rsidP="00350AD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породичне стамбене зграде, број зграде 1, број етажа ПР 1, потес Букуља 753, површине 64 м2, објекат изграђен без дозволе, на катастарској парцели број 1024/3, површине 2771 м2, која се састоји од дела парцеле број 1, грађевинско земљиште изван грађевиснког подручја- земљиште под зградом и другим објектом, површине 64 м2 и дела парцеле број 2, грађевинско земљиште изван грађевинског подручја, по култури шума 4. класе, површине 2707 м2, уписана у Лист непокретности број 1127 КО Врбица, у приватној својини извршног дужника у уделу од 1/16;</w:t>
      </w:r>
    </w:p>
    <w:p w14:paraId="7A4A5DF9" w14:textId="194B92AB" w:rsidR="00350AD8" w:rsidRPr="00350AD8" w:rsidRDefault="001A02F6" w:rsidP="001A02F6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Како је јавни извршитељ накнадном провером утврдила да је дошло до омашке у куцању приликом писмене израде Закључка ИИ 86/17 од 11.03.2024. године, то је јавни извршитељ </w:t>
      </w:r>
      <w:r>
        <w:rPr>
          <w:lang w:val="sr-Cyrl-RS"/>
        </w:rPr>
        <w:lastRenderedPageBreak/>
        <w:t>сходном применом члана 362. и 366. Закона о парничном поступку а у вези члана 10. Закона о извршењу и обезбеђењу, одлучила као у изреци.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2"/>
        <w:gridCol w:w="1922"/>
        <w:gridCol w:w="3931"/>
      </w:tblGrid>
      <w:tr w:rsidR="00B23826" w14:paraId="6A2132D4" w14:textId="77777777">
        <w:trPr>
          <w:trHeight w:val="14"/>
        </w:trPr>
        <w:tc>
          <w:tcPr>
            <w:tcW w:w="4000" w:type="dxa"/>
          </w:tcPr>
          <w:p w14:paraId="479F6A99" w14:textId="77777777" w:rsidR="00B23826" w:rsidRDefault="009765B0">
            <w:pPr>
              <w:pStyle w:val="pStyle"/>
            </w:pPr>
            <w:r>
              <w:t>ПРАВНА ПОУКА:</w:t>
            </w:r>
          </w:p>
          <w:p w14:paraId="49C93BEF" w14:textId="019E924F" w:rsidR="00B23826" w:rsidRDefault="009765B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</w:p>
        </w:tc>
        <w:tc>
          <w:tcPr>
            <w:tcW w:w="2000" w:type="dxa"/>
          </w:tcPr>
          <w:p w14:paraId="480D1D2F" w14:textId="77777777" w:rsidR="00B23826" w:rsidRDefault="00B23826"/>
        </w:tc>
        <w:tc>
          <w:tcPr>
            <w:tcW w:w="4000" w:type="dxa"/>
          </w:tcPr>
          <w:p w14:paraId="3A257A5A" w14:textId="77777777" w:rsidR="00B23826" w:rsidRDefault="009765B0">
            <w:pPr>
              <w:pStyle w:val="pStyle3"/>
            </w:pPr>
            <w:r>
              <w:t>ЈАВНИ ИЗВРШИТЕЉ</w:t>
            </w:r>
          </w:p>
          <w:p w14:paraId="67DC1856" w14:textId="34E7704C" w:rsidR="00466FEB" w:rsidRDefault="009765B0" w:rsidP="00466F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CB3255" wp14:editId="7D8D684E">
                  <wp:extent cx="1411605" cy="431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C4574" w14:textId="10AA145E" w:rsidR="00B23826" w:rsidRDefault="009765B0" w:rsidP="00466FEB">
            <w:pPr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Виторовић</w:t>
            </w:r>
            <w:proofErr w:type="spellEnd"/>
          </w:p>
        </w:tc>
      </w:tr>
    </w:tbl>
    <w:p w14:paraId="67B5985E" w14:textId="77777777" w:rsidR="00FD69C7" w:rsidRDefault="00FD69C7" w:rsidP="003C190F"/>
    <w:sectPr w:rsidR="00FD69C7" w:rsidSect="00981445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B68"/>
    <w:multiLevelType w:val="hybridMultilevel"/>
    <w:tmpl w:val="131EE2E0"/>
    <w:lvl w:ilvl="0" w:tplc="B276E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6"/>
    <w:rsid w:val="000C6E88"/>
    <w:rsid w:val="001A02F6"/>
    <w:rsid w:val="002C764F"/>
    <w:rsid w:val="002E6CEE"/>
    <w:rsid w:val="00300914"/>
    <w:rsid w:val="00350AD8"/>
    <w:rsid w:val="00361DAF"/>
    <w:rsid w:val="003C190F"/>
    <w:rsid w:val="00424E5C"/>
    <w:rsid w:val="00466FEB"/>
    <w:rsid w:val="00495DB6"/>
    <w:rsid w:val="004A2DEC"/>
    <w:rsid w:val="004C5694"/>
    <w:rsid w:val="004D42A6"/>
    <w:rsid w:val="004D44EE"/>
    <w:rsid w:val="005D32B0"/>
    <w:rsid w:val="005D5EE8"/>
    <w:rsid w:val="007A2028"/>
    <w:rsid w:val="007A46BE"/>
    <w:rsid w:val="007E4DBC"/>
    <w:rsid w:val="008E0CE4"/>
    <w:rsid w:val="00917118"/>
    <w:rsid w:val="009765B0"/>
    <w:rsid w:val="00981445"/>
    <w:rsid w:val="00B23826"/>
    <w:rsid w:val="00B31A90"/>
    <w:rsid w:val="00B532F1"/>
    <w:rsid w:val="00BA7B83"/>
    <w:rsid w:val="00BF39BF"/>
    <w:rsid w:val="00C30325"/>
    <w:rsid w:val="00C333EE"/>
    <w:rsid w:val="00C9389E"/>
    <w:rsid w:val="00CA0542"/>
    <w:rsid w:val="00DD0919"/>
    <w:rsid w:val="00E02D35"/>
    <w:rsid w:val="00E321DD"/>
    <w:rsid w:val="00E738DC"/>
    <w:rsid w:val="00F332A3"/>
    <w:rsid w:val="00F95026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5C6E"/>
  <w15:docId w15:val="{A7EB553F-E412-4310-88C1-66B724F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00" w:after="30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pStyleR">
    <w:name w:val="pStyleR"/>
    <w:basedOn w:val="Normal"/>
    <w:pPr>
      <w:spacing w:after="0"/>
      <w:jc w:val="right"/>
    </w:pPr>
  </w:style>
  <w:style w:type="paragraph" w:customStyle="1" w:styleId="pStyle2">
    <w:name w:val="pStyle2"/>
    <w:basedOn w:val="Normal"/>
    <w:pPr>
      <w:spacing w:before="100" w:after="100"/>
      <w:ind w:firstLine="500"/>
      <w:jc w:val="both"/>
    </w:pPr>
  </w:style>
  <w:style w:type="paragraph" w:customStyle="1" w:styleId="pStyle22">
    <w:name w:val="pStyle22"/>
    <w:basedOn w:val="Normal"/>
    <w:pPr>
      <w:spacing w:before="100" w:after="1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  <w:style w:type="paragraph" w:customStyle="1" w:styleId="pouka">
    <w:name w:val="pouka"/>
    <w:basedOn w:val="Normal"/>
    <w:pPr>
      <w:spacing w:after="0"/>
      <w:ind w:right="5000"/>
      <w:jc w:val="both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nabrajanje2">
    <w:name w:val="nabrajanje2"/>
    <w:basedOn w:val="Normal"/>
    <w:pPr>
      <w:spacing w:after="0"/>
      <w:ind w:left="1000"/>
      <w:jc w:val="both"/>
    </w:pPr>
  </w:style>
  <w:style w:type="paragraph" w:customStyle="1" w:styleId="zaglavlje">
    <w:name w:val="zaglavlje"/>
    <w:basedOn w:val="Normal"/>
    <w:pPr>
      <w:spacing w:after="0"/>
      <w:ind w:right="4500"/>
    </w:pPr>
  </w:style>
  <w:style w:type="character" w:styleId="Hyperlink">
    <w:name w:val="Hyperlink"/>
    <w:basedOn w:val="DefaultParagraphFont"/>
    <w:uiPriority w:val="99"/>
    <w:unhideWhenUsed/>
    <w:rsid w:val="00E02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D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7106</dc:creator>
  <cp:keywords/>
  <dc:description/>
  <cp:lastModifiedBy>PC</cp:lastModifiedBy>
  <cp:revision>2</cp:revision>
  <cp:lastPrinted>2024-04-05T07:20:00Z</cp:lastPrinted>
  <dcterms:created xsi:type="dcterms:W3CDTF">2024-04-05T07:23:00Z</dcterms:created>
  <dcterms:modified xsi:type="dcterms:W3CDTF">2024-04-05T07:23:00Z</dcterms:modified>
  <cp:category/>
</cp:coreProperties>
</file>